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200" w:rsidRPr="009A34F3" w:rsidRDefault="00263200" w:rsidP="00263200">
      <w:pPr>
        <w:pStyle w:val="2"/>
        <w:rPr>
          <w:rFonts w:ascii="方正粗宋简体" w:eastAsia="方正粗宋简体"/>
        </w:rPr>
      </w:pPr>
      <w:bookmarkStart w:id="0" w:name="_Toc288060722"/>
      <w:bookmarkStart w:id="1" w:name="_Toc300146285"/>
      <w:bookmarkStart w:id="2" w:name="_Toc317430013"/>
      <w:bookmarkStart w:id="3" w:name="_Toc326152245"/>
      <w:bookmarkStart w:id="4" w:name="_Toc346027440"/>
      <w:r w:rsidRPr="009A34F3">
        <w:rPr>
          <w:rFonts w:ascii="方正粗宋简体" w:eastAsia="方正粗宋简体" w:hint="eastAsia"/>
        </w:rPr>
        <w:t>技术及售后服务承诺</w:t>
      </w:r>
      <w:bookmarkEnd w:id="0"/>
      <w:bookmarkEnd w:id="1"/>
      <w:bookmarkEnd w:id="2"/>
      <w:bookmarkEnd w:id="3"/>
      <w:bookmarkEnd w:id="4"/>
    </w:p>
    <w:p w:rsidR="00263200" w:rsidRDefault="00263200" w:rsidP="00263200">
      <w:pPr>
        <w:spacing w:after="240" w:line="360" w:lineRule="auto"/>
        <w:ind w:firstLineChars="200" w:firstLine="480"/>
        <w:jc w:val="left"/>
        <w:rPr>
          <w:rFonts w:hAnsi="宋体"/>
          <w:kern w:val="0"/>
          <w:sz w:val="24"/>
        </w:rPr>
      </w:pPr>
      <w:r>
        <w:rPr>
          <w:rFonts w:hAnsi="宋体" w:hint="eastAsia"/>
          <w:noProof/>
          <w:kern w:val="0"/>
          <w:sz w:val="24"/>
        </w:rPr>
        <w:drawing>
          <wp:anchor distT="0" distB="0" distL="114300" distR="114300" simplePos="0" relativeHeight="251660288" behindDoc="0" locked="0" layoutInCell="1" allowOverlap="1">
            <wp:simplePos x="0" y="0"/>
            <wp:positionH relativeFrom="column">
              <wp:posOffset>-3810</wp:posOffset>
            </wp:positionH>
            <wp:positionV relativeFrom="paragraph">
              <wp:posOffset>32385</wp:posOffset>
            </wp:positionV>
            <wp:extent cx="2357120" cy="2388235"/>
            <wp:effectExtent l="19050" t="0" r="5080" b="0"/>
            <wp:wrapSquare wrapText="bothSides"/>
            <wp:docPr id="2" name="图片 2" descr="售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售后"/>
                    <pic:cNvPicPr>
                      <a:picLocks noChangeAspect="1" noChangeArrowheads="1"/>
                    </pic:cNvPicPr>
                  </pic:nvPicPr>
                  <pic:blipFill>
                    <a:blip r:embed="rId7">
                      <a:lum bright="20000"/>
                    </a:blip>
                    <a:srcRect/>
                    <a:stretch>
                      <a:fillRect/>
                    </a:stretch>
                  </pic:blipFill>
                  <pic:spPr bwMode="auto">
                    <a:xfrm>
                      <a:off x="0" y="0"/>
                      <a:ext cx="2357120" cy="2388235"/>
                    </a:xfrm>
                    <a:prstGeom prst="rect">
                      <a:avLst/>
                    </a:prstGeom>
                    <a:noFill/>
                    <a:ln w="9525">
                      <a:noFill/>
                      <a:miter lim="800000"/>
                      <a:headEnd/>
                      <a:tailEnd/>
                    </a:ln>
                  </pic:spPr>
                </pic:pic>
              </a:graphicData>
            </a:graphic>
          </wp:anchor>
        </w:drawing>
      </w:r>
      <w:r>
        <w:rPr>
          <w:rFonts w:hAnsi="宋体" w:hint="eastAsia"/>
          <w:kern w:val="0"/>
          <w:sz w:val="24"/>
        </w:rPr>
        <w:t>我公司已于</w:t>
      </w:r>
      <w:r>
        <w:rPr>
          <w:rFonts w:hAnsi="宋体" w:hint="eastAsia"/>
          <w:kern w:val="0"/>
          <w:sz w:val="24"/>
        </w:rPr>
        <w:t>2007</w:t>
      </w:r>
      <w:r>
        <w:rPr>
          <w:rFonts w:hAnsi="宋体" w:hint="eastAsia"/>
          <w:kern w:val="0"/>
          <w:sz w:val="24"/>
        </w:rPr>
        <w:t>年取得了</w:t>
      </w:r>
      <w:r>
        <w:rPr>
          <w:rFonts w:hAnsi="宋体" w:hint="eastAsia"/>
          <w:kern w:val="0"/>
          <w:sz w:val="24"/>
        </w:rPr>
        <w:t>ISO9001</w:t>
      </w:r>
      <w:r>
        <w:rPr>
          <w:rFonts w:hAnsi="宋体" w:hint="eastAsia"/>
          <w:kern w:val="0"/>
          <w:sz w:val="24"/>
        </w:rPr>
        <w:t>质量体系认证证书。为使本项目起重设备保质保量的按期交付使用，在起重机设计和制造方面，我公司将严格按照起重机的有关文件和制造规范、标准及质量保证体系的程序进行。图纸设计一般方案设计，技术设计，施工设计三阶段进行。为确保产品设计质量，技术设计必须由我公司有经验的设计、工艺及制造等方面的技术专家会审及由用户组成的专家会审后方可进行施工图设计，施工图设计严格两校一审，重大零部件经专家审查。专家审查内容包括：产品的技术性能参数是否符合合同要求，规范审查，制造工艺审查，标准化审查，配套件审查等。</w:t>
      </w:r>
    </w:p>
    <w:p w:rsidR="00263200" w:rsidRDefault="00263200" w:rsidP="00263200">
      <w:pPr>
        <w:spacing w:line="360" w:lineRule="auto"/>
        <w:ind w:firstLineChars="200" w:firstLine="480"/>
        <w:jc w:val="left"/>
        <w:rPr>
          <w:rFonts w:hAnsi="宋体"/>
          <w:kern w:val="0"/>
          <w:sz w:val="24"/>
        </w:rPr>
      </w:pPr>
      <w:r>
        <w:rPr>
          <w:rFonts w:hAnsi="宋体" w:hint="eastAsia"/>
          <w:kern w:val="0"/>
          <w:sz w:val="24"/>
        </w:rPr>
        <w:t>主要配套件及材料依合同要求均采用国际、国内知名配套厂家的产品。</w:t>
      </w:r>
    </w:p>
    <w:p w:rsidR="00263200" w:rsidRDefault="00263200" w:rsidP="00263200">
      <w:pPr>
        <w:spacing w:line="360" w:lineRule="auto"/>
        <w:ind w:firstLineChars="200" w:firstLine="480"/>
        <w:jc w:val="left"/>
        <w:rPr>
          <w:rFonts w:hAnsi="宋体"/>
          <w:kern w:val="0"/>
          <w:sz w:val="24"/>
        </w:rPr>
      </w:pPr>
      <w:r>
        <w:rPr>
          <w:rFonts w:hAnsi="宋体" w:hint="eastAsia"/>
          <w:kern w:val="0"/>
          <w:sz w:val="24"/>
        </w:rPr>
        <w:t>我公司有完善的质保体系和组织机构，公司设有质管部。下设各专业检验组，负责产品制造各环节的质量监督和检查，并出具有关检验报告。在产品制造过程中，需方可派出代表进行监造，驻厂代表有权对制造厂各个部门、各道工序进行监督、检查，并要求提供有关检验报告，我方将积极给予配合，提供一切方便。</w:t>
      </w:r>
    </w:p>
    <w:p w:rsidR="00263200" w:rsidRDefault="00263200" w:rsidP="00263200">
      <w:pPr>
        <w:spacing w:line="360" w:lineRule="auto"/>
        <w:ind w:firstLineChars="200" w:firstLine="480"/>
        <w:jc w:val="left"/>
        <w:rPr>
          <w:rFonts w:hAnsi="宋体"/>
          <w:kern w:val="0"/>
          <w:sz w:val="24"/>
        </w:rPr>
      </w:pPr>
      <w:r>
        <w:rPr>
          <w:rFonts w:hAnsi="宋体" w:hint="eastAsia"/>
          <w:kern w:val="0"/>
          <w:sz w:val="24"/>
        </w:rPr>
        <w:t>我公司在对产品出厂验收并运至安装现场后，将及时派出专职售后服务人员进行现场服务。其职责是全面处理用户与</w:t>
      </w:r>
      <w:bookmarkStart w:id="5" w:name="_GoBack"/>
      <w:bookmarkEnd w:id="5"/>
      <w:r>
        <w:rPr>
          <w:rFonts w:hAnsi="宋体" w:hint="eastAsia"/>
          <w:kern w:val="0"/>
          <w:sz w:val="24"/>
        </w:rPr>
        <w:t>公司之间的有关售后服务的一切事宜。</w:t>
      </w:r>
      <w:r>
        <w:rPr>
          <w:rFonts w:hAnsi="宋体" w:hint="eastAsia"/>
          <w:kern w:val="0"/>
          <w:sz w:val="24"/>
        </w:rPr>
        <w:t>1</w:t>
      </w:r>
      <w:r>
        <w:rPr>
          <w:rFonts w:hAnsi="宋体" w:hint="eastAsia"/>
          <w:kern w:val="0"/>
          <w:sz w:val="24"/>
        </w:rPr>
        <w:t>）设备到达工地现场后，进行开箱、检查、交接货物，并做好开箱交接验收记录；</w:t>
      </w:r>
      <w:r>
        <w:rPr>
          <w:rFonts w:hAnsi="宋体" w:hint="eastAsia"/>
          <w:kern w:val="0"/>
          <w:sz w:val="24"/>
        </w:rPr>
        <w:t>2</w:t>
      </w:r>
      <w:r>
        <w:rPr>
          <w:rFonts w:hAnsi="宋体" w:hint="eastAsia"/>
          <w:kern w:val="0"/>
          <w:sz w:val="24"/>
        </w:rPr>
        <w:t>）在安装调试期间做好技术指导和咨询工作，做到积极配合、协助安调、及时地处理发现的种种质量问题，对属于我公司的质量问题的零部件，我公司承担相应质量问题的责任和费用，对不属于我公司质量问题的事宜，予以积极配合协助需方处理好问题；</w:t>
      </w:r>
      <w:r>
        <w:rPr>
          <w:rFonts w:hAnsi="宋体" w:hint="eastAsia"/>
          <w:kern w:val="0"/>
          <w:sz w:val="24"/>
        </w:rPr>
        <w:t>3</w:t>
      </w:r>
      <w:r>
        <w:rPr>
          <w:rFonts w:hAnsi="宋体" w:hint="eastAsia"/>
          <w:kern w:val="0"/>
          <w:sz w:val="24"/>
        </w:rPr>
        <w:t>）对属于我公司的质量问题包括外购配套件、原材料、油漆等方面，由我公司负责协助解决问题；</w:t>
      </w:r>
      <w:r>
        <w:rPr>
          <w:rFonts w:hAnsi="宋体" w:hint="eastAsia"/>
          <w:kern w:val="0"/>
          <w:sz w:val="24"/>
        </w:rPr>
        <w:t>4</w:t>
      </w:r>
      <w:r>
        <w:rPr>
          <w:rFonts w:hAnsi="宋体" w:hint="eastAsia"/>
          <w:kern w:val="0"/>
          <w:sz w:val="24"/>
        </w:rPr>
        <w:t>）现场验收：在现场安装、调试、负荷试验和试运行期间全过程进行服务，提供安装调试技术指导方案和意见，供需方施工参考。按程序规定对起重设备协助有关单位进行调试、负荷试验、试运行等工作。</w:t>
      </w:r>
    </w:p>
    <w:p w:rsidR="00263200" w:rsidRDefault="00263200" w:rsidP="00263200">
      <w:pPr>
        <w:spacing w:line="360" w:lineRule="auto"/>
        <w:ind w:firstLineChars="200" w:firstLine="480"/>
        <w:jc w:val="left"/>
        <w:rPr>
          <w:rFonts w:hAnsi="宋体"/>
          <w:kern w:val="0"/>
          <w:sz w:val="24"/>
        </w:rPr>
      </w:pPr>
      <w:r>
        <w:rPr>
          <w:rFonts w:hAnsi="宋体" w:hint="eastAsia"/>
          <w:kern w:val="0"/>
          <w:sz w:val="24"/>
        </w:rPr>
        <w:lastRenderedPageBreak/>
        <w:t>服务期间：从设备到达工地后，开箱验收、交接、安装、调试、试运行全过程。</w:t>
      </w:r>
    </w:p>
    <w:p w:rsidR="00263200" w:rsidRDefault="00263200" w:rsidP="00263200">
      <w:pPr>
        <w:spacing w:line="360" w:lineRule="auto"/>
        <w:ind w:firstLineChars="200" w:firstLine="480"/>
        <w:jc w:val="left"/>
        <w:rPr>
          <w:rFonts w:hAnsi="宋体"/>
          <w:kern w:val="0"/>
          <w:sz w:val="24"/>
        </w:rPr>
      </w:pPr>
      <w:r>
        <w:rPr>
          <w:rFonts w:hAnsi="宋体" w:hint="eastAsia"/>
          <w:kern w:val="0"/>
          <w:sz w:val="24"/>
        </w:rPr>
        <w:t>安装阶段现场服务时间原则上不超过</w:t>
      </w:r>
      <w:r>
        <w:rPr>
          <w:rFonts w:hAnsi="宋体" w:hint="eastAsia"/>
          <w:kern w:val="0"/>
          <w:sz w:val="24"/>
        </w:rPr>
        <w:t>30</w:t>
      </w:r>
      <w:r>
        <w:rPr>
          <w:rFonts w:hAnsi="宋体" w:hint="eastAsia"/>
          <w:kern w:val="0"/>
          <w:sz w:val="24"/>
        </w:rPr>
        <w:t>天，由于供方责任造成延期除外。调试阶段服务时间原则上不超过</w:t>
      </w:r>
      <w:r>
        <w:rPr>
          <w:rFonts w:hAnsi="宋体" w:hint="eastAsia"/>
          <w:kern w:val="0"/>
          <w:sz w:val="24"/>
        </w:rPr>
        <w:t>15</w:t>
      </w:r>
      <w:r>
        <w:rPr>
          <w:rFonts w:hAnsi="宋体" w:hint="eastAsia"/>
          <w:kern w:val="0"/>
          <w:sz w:val="24"/>
        </w:rPr>
        <w:t>天，由于供方责任造成延期除外。</w:t>
      </w:r>
    </w:p>
    <w:p w:rsidR="00263200" w:rsidRDefault="00263200" w:rsidP="00263200">
      <w:pPr>
        <w:spacing w:line="360" w:lineRule="auto"/>
        <w:ind w:firstLineChars="200" w:firstLine="480"/>
        <w:jc w:val="left"/>
        <w:rPr>
          <w:sz w:val="24"/>
        </w:rPr>
      </w:pPr>
      <w:r>
        <w:rPr>
          <w:rFonts w:hint="eastAsia"/>
          <w:sz w:val="24"/>
        </w:rPr>
        <w:t>具体措施如下：</w:t>
      </w:r>
      <w:r>
        <w:rPr>
          <w:rFonts w:hint="eastAsia"/>
          <w:sz w:val="24"/>
        </w:rPr>
        <w:t>1</w:t>
      </w:r>
      <w:r>
        <w:rPr>
          <w:rFonts w:hint="eastAsia"/>
          <w:sz w:val="24"/>
        </w:rPr>
        <w:t>）设备安装调试期间，提供技术指导。</w:t>
      </w:r>
      <w:r>
        <w:rPr>
          <w:rFonts w:hint="eastAsia"/>
          <w:sz w:val="24"/>
        </w:rPr>
        <w:t>2</w:t>
      </w:r>
      <w:r>
        <w:rPr>
          <w:rFonts w:hint="eastAsia"/>
          <w:sz w:val="24"/>
        </w:rPr>
        <w:t>）在工地的服务人员每天按时到工地现场服务，由我公司按需方要求临时安排到工地服务的人员在</w:t>
      </w:r>
      <w:r>
        <w:rPr>
          <w:rFonts w:hint="eastAsia"/>
          <w:sz w:val="24"/>
        </w:rPr>
        <w:t>24</w:t>
      </w:r>
      <w:r>
        <w:rPr>
          <w:rFonts w:hint="eastAsia"/>
          <w:sz w:val="24"/>
        </w:rPr>
        <w:t>小时内到达现场，及时处理设备安装调试期间出现的设计、制造的质量问题。做到一般问题当天解决，特殊问题尽快协商解决，满足用户安装服务的现场要求；</w:t>
      </w:r>
      <w:r>
        <w:rPr>
          <w:rFonts w:hint="eastAsia"/>
          <w:sz w:val="24"/>
        </w:rPr>
        <w:t>3</w:t>
      </w:r>
      <w:r>
        <w:rPr>
          <w:rFonts w:hint="eastAsia"/>
          <w:sz w:val="24"/>
        </w:rPr>
        <w:t>）及时提供现场安装、调试运行期间需要的返修件、更换件、补换件；</w:t>
      </w:r>
      <w:r>
        <w:rPr>
          <w:rFonts w:hint="eastAsia"/>
          <w:sz w:val="24"/>
        </w:rPr>
        <w:t>4</w:t>
      </w:r>
      <w:r>
        <w:rPr>
          <w:rFonts w:hint="eastAsia"/>
          <w:sz w:val="24"/>
        </w:rPr>
        <w:t>）由于设备的设计、制造的质量问题所发生费用，由我公司承担；</w:t>
      </w:r>
      <w:r>
        <w:rPr>
          <w:rFonts w:hint="eastAsia"/>
          <w:sz w:val="24"/>
        </w:rPr>
        <w:t>5</w:t>
      </w:r>
      <w:r>
        <w:rPr>
          <w:rFonts w:hint="eastAsia"/>
          <w:sz w:val="24"/>
        </w:rPr>
        <w:t>）对设备的有关关键技术提供专题的使用操作的维护指导讲座。</w:t>
      </w:r>
      <w:r>
        <w:rPr>
          <w:rFonts w:hint="eastAsia"/>
          <w:sz w:val="24"/>
        </w:rPr>
        <w:t>6</w:t>
      </w:r>
      <w:r>
        <w:rPr>
          <w:rFonts w:hint="eastAsia"/>
          <w:sz w:val="24"/>
        </w:rPr>
        <w:t>）在设备安装调试期间，派有现场工作经验的工程师亲临现场免费指导安装，并负责解决安装过程中出现的与设备制造有关的所有问题。解决问题的时间不应超过</w:t>
      </w:r>
      <w:r>
        <w:rPr>
          <w:rFonts w:hint="eastAsia"/>
          <w:sz w:val="24"/>
        </w:rPr>
        <w:t>24</w:t>
      </w:r>
      <w:r>
        <w:rPr>
          <w:rFonts w:hint="eastAsia"/>
          <w:sz w:val="24"/>
        </w:rPr>
        <w:t>小时。</w:t>
      </w:r>
      <w:r>
        <w:rPr>
          <w:rFonts w:hint="eastAsia"/>
          <w:sz w:val="24"/>
        </w:rPr>
        <w:t>7</w:t>
      </w:r>
      <w:r>
        <w:rPr>
          <w:rFonts w:hint="eastAsia"/>
          <w:sz w:val="24"/>
        </w:rPr>
        <w:t>）免费为买方的机械和电器维修人员提供培训，特别是安全制动器和调速装置及</w:t>
      </w:r>
      <w:r>
        <w:rPr>
          <w:sz w:val="24"/>
        </w:rPr>
        <w:t>PLC</w:t>
      </w:r>
      <w:r>
        <w:rPr>
          <w:rFonts w:hint="eastAsia"/>
          <w:sz w:val="24"/>
        </w:rPr>
        <w:t>装置。</w:t>
      </w:r>
    </w:p>
    <w:p w:rsidR="00263200" w:rsidRDefault="00263200" w:rsidP="00263200">
      <w:pPr>
        <w:spacing w:line="360" w:lineRule="auto"/>
        <w:ind w:firstLineChars="200" w:firstLine="480"/>
        <w:jc w:val="left"/>
        <w:rPr>
          <w:rFonts w:hAnsi="宋体"/>
          <w:kern w:val="0"/>
          <w:sz w:val="24"/>
        </w:rPr>
      </w:pPr>
      <w:r>
        <w:rPr>
          <w:rFonts w:ascii="宋体" w:hAnsi="宋体" w:hint="eastAsia"/>
          <w:kern w:val="0"/>
          <w:sz w:val="24"/>
        </w:rPr>
        <w:t>设备运行后，接到用户和服务信息，保证在</w:t>
      </w:r>
      <w:r>
        <w:rPr>
          <w:kern w:val="0"/>
          <w:sz w:val="24"/>
        </w:rPr>
        <w:t>24</w:t>
      </w:r>
      <w:r>
        <w:rPr>
          <w:rFonts w:ascii="宋体" w:hAnsi="宋体" w:hint="eastAsia"/>
          <w:kern w:val="0"/>
          <w:sz w:val="24"/>
        </w:rPr>
        <w:t>小时内派出服务人员，不间断处理设备质量问题。设备正常运行后，我公司还将定期走访用户，征求用户意见，解决设备使用中出现的问题，对用户提出的备件要求将以最短的时间最优惠的价格提供。</w:t>
      </w:r>
    </w:p>
    <w:p w:rsidR="00263200" w:rsidRDefault="00263200" w:rsidP="00263200">
      <w:pPr>
        <w:spacing w:line="360" w:lineRule="auto"/>
        <w:ind w:firstLineChars="200" w:firstLine="480"/>
        <w:jc w:val="left"/>
        <w:rPr>
          <w:sz w:val="24"/>
        </w:rPr>
      </w:pPr>
      <w:r>
        <w:rPr>
          <w:sz w:val="24"/>
        </w:rPr>
        <w:t>为保证售前售后及技术服务，我方特作如下承诺：</w:t>
      </w:r>
    </w:p>
    <w:p w:rsidR="00263200" w:rsidRDefault="00263200" w:rsidP="00263200">
      <w:pPr>
        <w:spacing w:line="360" w:lineRule="auto"/>
        <w:ind w:firstLineChars="200" w:firstLine="480"/>
        <w:jc w:val="left"/>
        <w:rPr>
          <w:sz w:val="24"/>
        </w:rPr>
      </w:pPr>
      <w:r>
        <w:rPr>
          <w:rFonts w:hint="eastAsia"/>
          <w:sz w:val="24"/>
        </w:rPr>
        <w:t>1</w:t>
      </w:r>
      <w:r>
        <w:rPr>
          <w:rFonts w:hint="eastAsia"/>
          <w:sz w:val="24"/>
        </w:rPr>
        <w:t>）质保期为设备验收合格后一年</w:t>
      </w:r>
      <w:r w:rsidRPr="00543B2E">
        <w:rPr>
          <w:rFonts w:hint="eastAsia"/>
          <w:sz w:val="24"/>
        </w:rPr>
        <w:t>。</w:t>
      </w:r>
    </w:p>
    <w:p w:rsidR="00263200" w:rsidRDefault="00263200" w:rsidP="00263200">
      <w:pPr>
        <w:spacing w:line="360" w:lineRule="auto"/>
        <w:ind w:firstLineChars="200" w:firstLine="480"/>
        <w:jc w:val="left"/>
        <w:rPr>
          <w:sz w:val="24"/>
        </w:rPr>
      </w:pPr>
      <w:r>
        <w:rPr>
          <w:rFonts w:hint="eastAsia"/>
          <w:sz w:val="24"/>
        </w:rPr>
        <w:t>2</w:t>
      </w:r>
      <w:r>
        <w:rPr>
          <w:rFonts w:hint="eastAsia"/>
          <w:sz w:val="24"/>
        </w:rPr>
        <w:t>）</w:t>
      </w:r>
      <w:r>
        <w:rPr>
          <w:sz w:val="24"/>
        </w:rPr>
        <w:t>及时向贵方提供合同规定的全部技术资料和图纸。</w:t>
      </w:r>
    </w:p>
    <w:p w:rsidR="00263200" w:rsidRDefault="00263200" w:rsidP="00263200">
      <w:pPr>
        <w:spacing w:line="360" w:lineRule="auto"/>
        <w:ind w:leftChars="228" w:left="839" w:hangingChars="150" w:hanging="360"/>
        <w:jc w:val="left"/>
        <w:rPr>
          <w:sz w:val="24"/>
        </w:rPr>
      </w:pPr>
      <w:r>
        <w:rPr>
          <w:rFonts w:hint="eastAsia"/>
          <w:sz w:val="24"/>
        </w:rPr>
        <w:t>3</w:t>
      </w:r>
      <w:r>
        <w:rPr>
          <w:rFonts w:hint="eastAsia"/>
          <w:sz w:val="24"/>
        </w:rPr>
        <w:t>）</w:t>
      </w:r>
      <w:r>
        <w:rPr>
          <w:sz w:val="24"/>
        </w:rPr>
        <w:t>按贵方需求的时间到现场进行技术服务，并按国家、行业标准和我方的技术资料、图纸要求指导安装调试。</w:t>
      </w:r>
    </w:p>
    <w:p w:rsidR="00263200" w:rsidRDefault="00263200" w:rsidP="00263200">
      <w:pPr>
        <w:spacing w:line="360" w:lineRule="auto"/>
        <w:ind w:firstLineChars="200" w:firstLine="480"/>
        <w:jc w:val="left"/>
        <w:rPr>
          <w:sz w:val="24"/>
        </w:rPr>
      </w:pPr>
      <w:r>
        <w:rPr>
          <w:rFonts w:hint="eastAsia"/>
          <w:sz w:val="24"/>
        </w:rPr>
        <w:t>4</w:t>
      </w:r>
      <w:r>
        <w:rPr>
          <w:rFonts w:hint="eastAsia"/>
          <w:sz w:val="24"/>
        </w:rPr>
        <w:t>）</w:t>
      </w:r>
      <w:r>
        <w:rPr>
          <w:sz w:val="24"/>
        </w:rPr>
        <w:t>我方免费给予技术支持和全方位的技术服务，对需方进行技术培训。</w:t>
      </w:r>
    </w:p>
    <w:p w:rsidR="00263200" w:rsidRDefault="00263200" w:rsidP="00263200">
      <w:pPr>
        <w:spacing w:line="360" w:lineRule="auto"/>
        <w:ind w:firstLineChars="200" w:firstLine="480"/>
        <w:jc w:val="left"/>
        <w:rPr>
          <w:sz w:val="24"/>
        </w:rPr>
      </w:pPr>
      <w:r>
        <w:rPr>
          <w:rFonts w:hint="eastAsia"/>
          <w:sz w:val="24"/>
        </w:rPr>
        <w:t>5</w:t>
      </w:r>
      <w:r>
        <w:rPr>
          <w:rFonts w:hint="eastAsia"/>
          <w:sz w:val="24"/>
        </w:rPr>
        <w:t>）</w:t>
      </w:r>
      <w:r>
        <w:rPr>
          <w:sz w:val="24"/>
        </w:rPr>
        <w:t>严格执行供需双方就有关问题商讨纪要或签订的技术协议。</w:t>
      </w:r>
    </w:p>
    <w:p w:rsidR="00263200" w:rsidRDefault="00263200" w:rsidP="00263200">
      <w:pPr>
        <w:spacing w:line="360" w:lineRule="auto"/>
        <w:ind w:leftChars="228" w:left="839" w:hangingChars="150" w:hanging="360"/>
        <w:jc w:val="left"/>
        <w:rPr>
          <w:sz w:val="24"/>
        </w:rPr>
      </w:pPr>
      <w:r>
        <w:rPr>
          <w:rFonts w:hint="eastAsia"/>
          <w:sz w:val="24"/>
        </w:rPr>
        <w:t>6</w:t>
      </w:r>
      <w:r>
        <w:rPr>
          <w:rFonts w:hint="eastAsia"/>
          <w:sz w:val="24"/>
        </w:rPr>
        <w:t>）</w:t>
      </w:r>
      <w:r>
        <w:rPr>
          <w:rFonts w:ascii="宋体" w:hAnsi="宋体" w:hint="eastAsia"/>
          <w:sz w:val="24"/>
        </w:rPr>
        <w:t>如出现设备问题，我方在接到买方通知后</w:t>
      </w:r>
      <w:r>
        <w:rPr>
          <w:rFonts w:hint="eastAsia"/>
          <w:sz w:val="24"/>
        </w:rPr>
        <w:t>4</w:t>
      </w:r>
      <w:r>
        <w:rPr>
          <w:rFonts w:ascii="宋体" w:hAnsi="宋体" w:hint="eastAsia"/>
          <w:sz w:val="24"/>
        </w:rPr>
        <w:t>小时内做出答复并提出处理意见，如需到现场服务，</w:t>
      </w:r>
      <w:r>
        <w:rPr>
          <w:sz w:val="24"/>
        </w:rPr>
        <w:t>24</w:t>
      </w:r>
      <w:r>
        <w:rPr>
          <w:rFonts w:hAnsi="宋体"/>
          <w:sz w:val="24"/>
        </w:rPr>
        <w:t>小</w:t>
      </w:r>
      <w:r>
        <w:rPr>
          <w:rFonts w:ascii="宋体" w:hAnsi="宋体" w:hint="eastAsia"/>
          <w:sz w:val="24"/>
        </w:rPr>
        <w:t>时内到达买方现场负责修复或更换。</w:t>
      </w:r>
    </w:p>
    <w:p w:rsidR="00263200" w:rsidRDefault="00263200" w:rsidP="00263200">
      <w:pPr>
        <w:spacing w:line="360" w:lineRule="auto"/>
        <w:jc w:val="left"/>
        <w:outlineLvl w:val="0"/>
        <w:rPr>
          <w:sz w:val="24"/>
        </w:rPr>
      </w:pPr>
      <w:r>
        <w:rPr>
          <w:rFonts w:hint="eastAsia"/>
          <w:sz w:val="24"/>
        </w:rPr>
        <w:t>7</w:t>
      </w:r>
      <w:r>
        <w:rPr>
          <w:rFonts w:hint="eastAsia"/>
          <w:sz w:val="24"/>
        </w:rPr>
        <w:t>）</w:t>
      </w:r>
      <w:r>
        <w:rPr>
          <w:sz w:val="24"/>
        </w:rPr>
        <w:t>在保证质量最优的前提下，我方保证以最优惠的价格、优先提供需方长期所需的易损件。</w:t>
      </w:r>
    </w:p>
    <w:p w:rsidR="009D0E17" w:rsidRPr="00D43835" w:rsidRDefault="009D0E17"/>
    <w:sectPr w:rsidR="009D0E17" w:rsidRPr="00D43835" w:rsidSect="005850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1D39" w:rsidRDefault="00271D39" w:rsidP="00D43835">
      <w:r>
        <w:separator/>
      </w:r>
    </w:p>
  </w:endnote>
  <w:endnote w:type="continuationSeparator" w:id="0">
    <w:p w:rsidR="00271D39" w:rsidRDefault="00271D39" w:rsidP="00D43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粗宋简体">
    <w:altName w:val="Arial Unicode MS"/>
    <w:charset w:val="86"/>
    <w:family w:val="script"/>
    <w:pitch w:val="fixed"/>
    <w:sig w:usb0="00000000"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1D39" w:rsidRDefault="00271D39" w:rsidP="00D43835">
      <w:r>
        <w:separator/>
      </w:r>
    </w:p>
  </w:footnote>
  <w:footnote w:type="continuationSeparator" w:id="0">
    <w:p w:rsidR="00271D39" w:rsidRDefault="00271D39" w:rsidP="00D438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43835"/>
    <w:rsid w:val="001365F3"/>
    <w:rsid w:val="00263200"/>
    <w:rsid w:val="00271D39"/>
    <w:rsid w:val="00585003"/>
    <w:rsid w:val="006B143F"/>
    <w:rsid w:val="0073782B"/>
    <w:rsid w:val="007C1646"/>
    <w:rsid w:val="009D0E17"/>
    <w:rsid w:val="00B22FA1"/>
    <w:rsid w:val="00D43835"/>
    <w:rsid w:val="00EB7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3835"/>
    <w:pPr>
      <w:widowControl w:val="0"/>
      <w:jc w:val="both"/>
    </w:pPr>
    <w:rPr>
      <w:rFonts w:ascii="Times New Roman" w:eastAsia="宋体" w:hAnsi="Times New Roman" w:cs="Times New Roman"/>
      <w:szCs w:val="24"/>
    </w:rPr>
  </w:style>
  <w:style w:type="paragraph" w:styleId="2">
    <w:name w:val="heading 2"/>
    <w:aliases w:val="节标题 1.1,b2,H2,标题 1.1,1.1标题2,标题 yjm2,h2,l2,2nd level,Titre2,Header 2,例如：1.1 内容,Heading 2 Hidden,Heading 2 CCBS,HD2,节,DO NOT USE_h2,chn,Chapter Number/Appendix Letter,sect 1.2,第一章 标题 2,ISO1,PIM2,第*章,H21,H22,H211,H23,H212,H221,H2111,H24,H25,H213,H222"/>
    <w:basedOn w:val="a"/>
    <w:next w:val="a"/>
    <w:link w:val="2Char1"/>
    <w:qFormat/>
    <w:rsid w:val="00263200"/>
    <w:pPr>
      <w:keepNext/>
      <w:keepLines/>
      <w:tabs>
        <w:tab w:val="left" w:pos="2007"/>
        <w:tab w:val="center" w:pos="4535"/>
        <w:tab w:val="left" w:pos="5320"/>
      </w:tabs>
      <w:adjustRightInd w:val="0"/>
      <w:spacing w:line="360" w:lineRule="auto"/>
      <w:jc w:val="center"/>
      <w:textAlignment w:val="baseline"/>
      <w:outlineLvl w:val="1"/>
    </w:pPr>
    <w:rPr>
      <w:rFonts w:ascii="黑体" w:eastAsia="黑体" w:hAnsi="宋体"/>
      <w:b/>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4383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43835"/>
    <w:rPr>
      <w:sz w:val="18"/>
      <w:szCs w:val="18"/>
    </w:rPr>
  </w:style>
  <w:style w:type="paragraph" w:styleId="a4">
    <w:name w:val="footer"/>
    <w:basedOn w:val="a"/>
    <w:link w:val="Char0"/>
    <w:uiPriority w:val="99"/>
    <w:semiHidden/>
    <w:unhideWhenUsed/>
    <w:rsid w:val="00D4383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43835"/>
    <w:rPr>
      <w:sz w:val="18"/>
      <w:szCs w:val="18"/>
    </w:rPr>
  </w:style>
  <w:style w:type="paragraph" w:customStyle="1" w:styleId="CharCharCharCharCharCharCharCharCharCharCharCharCharCharCharChar">
    <w:name w:val="Char Char Char Char Char Char Char Char Char Char Char Char Char Char Char Char"/>
    <w:basedOn w:val="a"/>
    <w:autoRedefine/>
    <w:rsid w:val="00D43835"/>
    <w:pPr>
      <w:tabs>
        <w:tab w:val="num" w:pos="360"/>
      </w:tabs>
      <w:spacing w:line="360" w:lineRule="auto"/>
      <w:ind w:left="482" w:firstLineChars="200" w:firstLine="200"/>
    </w:pPr>
    <w:rPr>
      <w:rFonts w:ascii="宋体"/>
      <w:sz w:val="24"/>
    </w:rPr>
  </w:style>
  <w:style w:type="character" w:customStyle="1" w:styleId="2Char">
    <w:name w:val="标题 2 Char"/>
    <w:basedOn w:val="a0"/>
    <w:uiPriority w:val="9"/>
    <w:semiHidden/>
    <w:rsid w:val="00263200"/>
    <w:rPr>
      <w:rFonts w:asciiTheme="majorHAnsi" w:eastAsiaTheme="majorEastAsia" w:hAnsiTheme="majorHAnsi" w:cstheme="majorBidi"/>
      <w:b/>
      <w:bCs/>
      <w:sz w:val="32"/>
      <w:szCs w:val="32"/>
    </w:rPr>
  </w:style>
  <w:style w:type="character" w:customStyle="1" w:styleId="2Char1">
    <w:name w:val="标题 2 Char1"/>
    <w:aliases w:val="节标题 1.1 Char,b2 Char,H2 Char,标题 1.1 Char,1.1标题2 Char,标题 yjm2 Char,h2 Char,l2 Char,2nd level Char,Titre2 Char,Header 2 Char,例如：1.1 内容 Char,Heading 2 Hidden Char,Heading 2 CCBS Char,HD2 Char,节 Char,DO NOT USE_h2 Char,chn Char,sect 1.2 Char"/>
    <w:link w:val="2"/>
    <w:rsid w:val="00263200"/>
    <w:rPr>
      <w:rFonts w:ascii="黑体" w:eastAsia="黑体" w:hAnsi="宋体" w:cs="Times New Roman"/>
      <w:b/>
      <w:kern w:val="0"/>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246</Words>
  <Characters>1403</Characters>
  <Application>Microsoft Office Word</Application>
  <DocSecurity>0</DocSecurity>
  <Lines>11</Lines>
  <Paragraphs>3</Paragraphs>
  <ScaleCrop>false</ScaleCrop>
  <Company/>
  <LinksUpToDate>false</LinksUpToDate>
  <CharactersWithSpaces>1646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ldm</cp:lastModifiedBy>
  <cp:revision>5</cp:revision>
  <dcterms:created xsi:type="dcterms:W3CDTF">2015-05-13T06:28:00Z</dcterms:created>
  <dcterms:modified xsi:type="dcterms:W3CDTF">2016-09-12T02:26:00Z</dcterms:modified>
</cp:coreProperties>
</file>